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58" w:rsidRPr="00A65B20" w:rsidRDefault="00CA2D07" w:rsidP="0090178D">
      <w:pPr>
        <w:widowControl/>
        <w:snapToGrid w:val="0"/>
        <w:spacing w:after="180" w:line="240" w:lineRule="atLeast"/>
        <w:jc w:val="center"/>
        <w:textAlignment w:val="top"/>
        <w:rPr>
          <w:rFonts w:ascii="新細明體" w:hAnsi="新細明體" w:cs="新細明體"/>
          <w:color w:val="000000" w:themeColor="text1"/>
          <w:kern w:val="0"/>
        </w:rPr>
      </w:pPr>
      <w:bookmarkStart w:id="0" w:name="_GoBack"/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44"/>
          <w:szCs w:val="40"/>
        </w:rPr>
        <w:t>2016</w:t>
      </w:r>
      <w:r w:rsidR="009A296E" w:rsidRPr="00A65B20">
        <w:rPr>
          <w:rFonts w:ascii="新細明體" w:eastAsia="標楷體" w:hAnsi="新細明體" w:cs="新細明體" w:hint="eastAsia"/>
          <w:color w:val="000000" w:themeColor="text1"/>
          <w:kern w:val="0"/>
          <w:sz w:val="44"/>
          <w:szCs w:val="40"/>
        </w:rPr>
        <w:t>台</w:t>
      </w:r>
      <w:r w:rsidR="00C97E58" w:rsidRPr="00A65B20">
        <w:rPr>
          <w:rFonts w:eastAsia="標楷體" w:hAnsi="標楷體" w:cs="新細明體" w:hint="eastAsia"/>
          <w:color w:val="000000" w:themeColor="text1"/>
          <w:kern w:val="0"/>
          <w:sz w:val="44"/>
          <w:szCs w:val="40"/>
        </w:rPr>
        <w:t>灣燈會－全國花燈競賽實施計畫</w:t>
      </w:r>
    </w:p>
    <w:bookmarkEnd w:id="0"/>
    <w:p w:rsidR="00C97E58" w:rsidRPr="00994F04" w:rsidRDefault="00994F04" w:rsidP="00994F04">
      <w:pPr>
        <w:widowControl/>
        <w:wordWrap w:val="0"/>
        <w:snapToGrid w:val="0"/>
        <w:spacing w:before="180" w:after="180" w:line="240" w:lineRule="atLeast"/>
        <w:ind w:firstLineChars="96" w:firstLine="192"/>
        <w:jc w:val="right"/>
        <w:textAlignment w:val="top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桃園市政府104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年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月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5</w:t>
      </w:r>
      <w:r w:rsidR="00162E47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日</w:t>
      </w:r>
      <w:r w:rsidR="00CA2D07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府教終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字第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1040201538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號函頒</w:t>
      </w:r>
      <w:proofErr w:type="gramEnd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訂</w:t>
      </w:r>
    </w:p>
    <w:p w:rsidR="00C97E58" w:rsidRPr="00A65B20" w:rsidRDefault="00C97E58" w:rsidP="00DC6BC2">
      <w:pPr>
        <w:widowControl/>
        <w:snapToGrid w:val="0"/>
        <w:spacing w:beforeLines="100" w:before="360" w:after="180" w:line="240" w:lineRule="atLeast"/>
        <w:textAlignment w:val="top"/>
        <w:rPr>
          <w:rFonts w:ascii="標楷體" w:eastAsia="標楷體" w:hAnsi="標楷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一、依據：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「2016台灣燈會」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交通部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觀光局與主辦縣市政府業務分工辦理</w:t>
      </w:r>
      <w:r w:rsidRPr="00A65B2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C97E58" w:rsidRPr="00A65B20" w:rsidRDefault="00C97E58" w:rsidP="00DC6BC2">
      <w:pPr>
        <w:widowControl/>
        <w:snapToGrid w:val="0"/>
        <w:spacing w:beforeLines="50" w:before="180" w:line="240" w:lineRule="atLeast"/>
        <w:ind w:left="1960" w:hangingChars="700" w:hanging="1960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二、宗旨：</w:t>
      </w:r>
    </w:p>
    <w:p w:rsidR="00C97E58" w:rsidRPr="00A65B20" w:rsidRDefault="00C97E58" w:rsidP="00C97E58">
      <w:pPr>
        <w:widowControl/>
        <w:snapToGrid w:val="0"/>
        <w:spacing w:line="240" w:lineRule="atLeast"/>
        <w:ind w:left="1260" w:hangingChars="450" w:hanging="12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 xml:space="preserve">   （一）配合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201</w:t>
      </w:r>
      <w:r w:rsidR="00B413E1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6</w:t>
      </w:r>
      <w:r w:rsidR="001A4D52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台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灣燈會，辦理全國花燈競賽，推展民俗技藝，發揚固有文化，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並促進觀光事業</w:t>
      </w:r>
      <w:r w:rsidR="00711AB4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+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之發展。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（二）激發師生與社會人士創造思考，培養良好互動合作的精神。</w:t>
      </w:r>
    </w:p>
    <w:p w:rsidR="00D669C3" w:rsidRPr="00A65B20" w:rsidRDefault="00C97E58" w:rsidP="00DC6BC2">
      <w:pPr>
        <w:widowControl/>
        <w:tabs>
          <w:tab w:val="left" w:pos="1985"/>
        </w:tabs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三、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指導單位：交通部觀光局、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</w:t>
      </w:r>
    </w:p>
    <w:p w:rsidR="00C97E58" w:rsidRPr="00A65B20" w:rsidRDefault="00D669C3" w:rsidP="00DC6BC2">
      <w:pPr>
        <w:widowControl/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四、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主辦單位：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政府教育局</w:t>
      </w:r>
    </w:p>
    <w:p w:rsidR="00F367C4" w:rsidRPr="00A65B20" w:rsidRDefault="00390040" w:rsidP="00DC6BC2">
      <w:pPr>
        <w:widowControl/>
        <w:snapToGrid w:val="0"/>
        <w:spacing w:beforeLines="50" w:before="180"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五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、承辦單位：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南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崁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瑞塘國小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、雙龍國小、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文化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國小、楓樹國小、山頂國小</w:t>
      </w:r>
    </w:p>
    <w:p w:rsidR="00F367C4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六、協辦單位：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青溪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r w:rsidR="00080D26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新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莊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、上湖國小、南門國小、田心國小、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光明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國中</w:t>
      </w:r>
    </w:p>
    <w:p w:rsidR="00F367C4" w:rsidRPr="00A65B20" w:rsidRDefault="00F367C4" w:rsidP="00CC42F0">
      <w:pPr>
        <w:widowControl/>
        <w:tabs>
          <w:tab w:val="left" w:pos="1843"/>
          <w:tab w:val="left" w:pos="1985"/>
        </w:tabs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建德國小、觀音國中、楊明國小、陳康國小、大坡國小、永安國小</w:t>
      </w:r>
    </w:p>
    <w:p w:rsidR="00043C26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埔頂國小</w:t>
      </w:r>
    </w:p>
    <w:p w:rsidR="00C97E58" w:rsidRPr="00A65B20" w:rsidRDefault="00F367C4" w:rsidP="00DC6BC2">
      <w:pPr>
        <w:widowControl/>
        <w:snapToGrid w:val="0"/>
        <w:spacing w:beforeLines="50" w:before="180" w:line="28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七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、競賽組別：</w:t>
      </w:r>
    </w:p>
    <w:tbl>
      <w:tblPr>
        <w:tblW w:w="970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000"/>
      </w:tblGrid>
      <w:tr w:rsidR="00C97E58" w:rsidRPr="00A65B20" w:rsidTr="00EA0E1F">
        <w:trPr>
          <w:trHeight w:val="58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競賽組別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報名資格</w:t>
            </w:r>
          </w:p>
        </w:tc>
      </w:tr>
      <w:tr w:rsidR="00C97E58" w:rsidRPr="00A65B20" w:rsidTr="00EA0E1F">
        <w:trPr>
          <w:cantSplit/>
          <w:trHeight w:val="9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親子組</w:t>
            </w:r>
          </w:p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（國小、</w:t>
            </w:r>
            <w:r w:rsidR="00FC44D8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園）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全國公私立國小或</w:t>
            </w:r>
            <w:r w:rsidR="00FC44D8"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園親子、師生共同製作。</w:t>
            </w:r>
          </w:p>
        </w:tc>
      </w:tr>
      <w:tr w:rsidR="00C97E58" w:rsidRPr="00A65B20" w:rsidTr="00EA0E1F">
        <w:trPr>
          <w:cantSplit/>
          <w:trHeight w:val="70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國中組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全國公私立國中、高中附設國中部、國中附設補校師生共同製作。</w:t>
            </w:r>
          </w:p>
        </w:tc>
      </w:tr>
      <w:tr w:rsidR="00C97E58" w:rsidRPr="00A65B20" w:rsidTr="00EA0E1F">
        <w:trPr>
          <w:cantSplit/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高中職組</w:t>
            </w:r>
            <w:proofErr w:type="gramEnd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高中職日夜間部及進修學校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、五專前三年師生共同製作。</w:t>
            </w:r>
          </w:p>
        </w:tc>
      </w:tr>
      <w:tr w:rsidR="00C97E58" w:rsidRPr="00A65B20" w:rsidTr="00EA0E1F">
        <w:trPr>
          <w:cantSplit/>
          <w:trHeight w:val="8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、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社會組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全國各大專院校及對製作花燈有興趣之民眾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共同製作（含各級學校教師）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EA0E1F">
        <w:trPr>
          <w:cantSplit/>
          <w:trHeight w:val="7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機關團體組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全國各機關團體對製作花燈有興趣之民眾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C97E58">
        <w:trPr>
          <w:cantSplit/>
          <w:trHeight w:val="250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9940E1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【備註】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1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、親子組、國中組、高中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職組得採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親師生、師生或親子等組隊方式共同參與製作，每件作品作者最多以</w:t>
            </w:r>
            <w:r w:rsidR="0091297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人為限，惟學生人數不得少於</w:t>
            </w:r>
            <w:r w:rsidR="00390040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二分之一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。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</w:t>
            </w:r>
            <w:proofErr w:type="gramStart"/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高中職組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（該組作者為高中職以下親師生、師生或親子）每件作品之指導教師以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名為限。</w:t>
            </w:r>
          </w:p>
          <w:p w:rsidR="00EA0E1F" w:rsidRPr="00A65B20" w:rsidRDefault="00C97E58" w:rsidP="00205E02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3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大專、社會組</w:t>
            </w:r>
            <w:r w:rsidR="00F367C4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及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機關團體組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每件作品作者最多以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人為限。</w:t>
            </w:r>
          </w:p>
        </w:tc>
      </w:tr>
    </w:tbl>
    <w:p w:rsidR="002E3268" w:rsidRPr="00A65B20" w:rsidRDefault="002E326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</w:p>
    <w:p w:rsidR="002E326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八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、競賽主題：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各組以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年生肖或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燈會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相關主題-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科技夢想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多元文化</w:t>
      </w:r>
      <w:r w:rsidR="00F74F5A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永</w:t>
      </w:r>
    </w:p>
    <w:p w:rsidR="00C97E5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續環保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，自由創作。</w:t>
      </w:r>
    </w:p>
    <w:p w:rsidR="00C97E58" w:rsidRPr="00A65B20" w:rsidRDefault="002E326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、作品規格與注意事項：</w:t>
      </w:r>
    </w:p>
    <w:p w:rsidR="002F0BEB" w:rsidRPr="00A65B20" w:rsidRDefault="00C97E58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（一）各組參賽花燈整體規格：</w:t>
      </w:r>
    </w:p>
    <w:p w:rsidR="007335E8" w:rsidRPr="00A65B20" w:rsidRDefault="002F0BEB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0238A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長、寬、高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(至少一項)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不得小於「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公尺"/>
        </w:smartTagPr>
        <w:r w:rsidR="00C97E58"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8"/>
          </w:rPr>
          <w:t>1.2</w:t>
        </w:r>
        <w:r w:rsidR="00C97E58"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8"/>
          </w:rPr>
          <w:t>公尺</w:t>
        </w:r>
      </w:smartTag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」，長、寬均不得超過「</w:t>
      </w:r>
      <w:r w:rsidR="00C97E5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2.5</w:t>
      </w:r>
    </w:p>
    <w:p w:rsidR="00C97E58" w:rsidRPr="00A65B20" w:rsidRDefault="007335E8" w:rsidP="00043C26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公尺」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，高度不超過3公尺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0238A5" w:rsidRPr="00A65B20" w:rsidRDefault="00C97E58" w:rsidP="000238A5">
      <w:pPr>
        <w:widowControl/>
        <w:snapToGrid w:val="0"/>
        <w:spacing w:before="180" w:after="180" w:line="240" w:lineRule="atLeast"/>
        <w:ind w:left="1078" w:hangingChars="385" w:hanging="1078"/>
        <w:textAlignment w:val="top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（二）花燈製作時，以較完整的個體設計，</w:t>
      </w:r>
      <w:proofErr w:type="gramStart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俾便</w:t>
      </w:r>
      <w:r w:rsidR="0071625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布</w:t>
      </w:r>
      <w:proofErr w:type="gramEnd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置，且作品應強調安全性與燈</w:t>
      </w:r>
      <w:r w:rsidR="00E57EA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座亮度，並以平放式為限，不提供懸吊設施。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（三）材質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防水、牢固、不易破損為原則，作品宜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環保素材，即可回收、低污染、省資源之材料或廢棄物，以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節能減碳為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（四）供電方式係以臨時電或發電機供電，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採插電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發光式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交流電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110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伏特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（五）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作品均須由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內部發光，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每組件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耗電量以不超過「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700W(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」為原則，每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件總耗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電量以「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1500W(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（六）每件作品必須設置「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尺"/>
        </w:smartTagPr>
        <w:r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0"/>
          </w:rPr>
          <w:t>2</w:t>
        </w: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公尺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以上延伸性插頭」(含插頭之電線)，以便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插電，如整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組花燈消耗電功率超過700W者，建請使用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15A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2.0m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如整組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花燈消耗電功率低於700W者，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建議使用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7A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75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0.75m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m平方之絞線），以確保用電安全。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（七）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凡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採用乾電池、探照燈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或蠟燭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為光源，或內部配線使用裸(銅)線而非絕緣導線者，或使用或以紙質、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易碎等不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耐潮材質製作之作品一律不予收件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展覽期間不提供遮雨設施。</w:t>
      </w:r>
    </w:p>
    <w:p w:rsidR="00A02B70" w:rsidRPr="00A65B20" w:rsidRDefault="000238A5" w:rsidP="005370DB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(八)如須使用水管燈、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聖誕燈串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、網燈、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插接器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(配電用插頭及插座)及電源線(組)，建請使用有檢驗合格標識之產品，以確保品質及安全。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、報名方式：</w:t>
      </w:r>
    </w:p>
    <w:p w:rsidR="00C97E58" w:rsidRPr="00A65B20" w:rsidRDefault="00C97E58" w:rsidP="00EB6979">
      <w:pPr>
        <w:widowControl/>
        <w:adjustRightInd w:val="0"/>
        <w:snapToGrid w:val="0"/>
        <w:spacing w:line="240" w:lineRule="atLeast"/>
        <w:ind w:leftChars="234" w:left="562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為利展場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規劃，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「網路報名」，自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104年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五)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止至活動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網站報名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（</w:t>
      </w:r>
      <w:proofErr w:type="gramEnd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網址：</w:t>
      </w:r>
      <w:r w:rsidR="0091297F"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h</w:t>
      </w:r>
      <w:r w:rsidR="00264D5D" w:rsidRPr="0091297F">
        <w:rPr>
          <w:rFonts w:ascii="標楷體" w:eastAsia="標楷體" w:hAnsi="標楷體" w:cs="新細明體"/>
          <w:bCs/>
          <w:color w:val="000000" w:themeColor="text1"/>
          <w:kern w:val="0"/>
        </w:rPr>
        <w:t>ttp://www.boe.tyc.edu.tw/boe/main.php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）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，輸入參賽作品相關資訊，並於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4C195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前上傳作品圖檔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成品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及設計理念</w:t>
      </w:r>
      <w:r w:rsidR="0091297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說明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書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，逾期或以其他方式報名者，概不受理。</w:t>
      </w:r>
    </w:p>
    <w:p w:rsidR="00C97E58" w:rsidRPr="00A65B20" w:rsidRDefault="00390040" w:rsidP="00DC6BC2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、收件及評審日期：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（一）收件時間：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2D294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9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時起至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105年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時止，凡逾時送件或未預先報名者，不得參加競賽。</w:t>
      </w:r>
    </w:p>
    <w:p w:rsidR="00B63E2F" w:rsidRPr="00A65B20" w:rsidRDefault="004800B8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  <w:u w:val="single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</w:t>
      </w:r>
      <w:r w:rsidR="00C6117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(二)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收件地點：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20</w:t>
      </w:r>
      <w:r w:rsidR="000876C2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6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台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灣燈會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-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埔</w:t>
      </w:r>
      <w:proofErr w:type="gramEnd"/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</w:p>
    <w:p w:rsidR="00C97E58" w:rsidRPr="00A65B20" w:rsidRDefault="00B63E2F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    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派員點收。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（三）</w:t>
      </w:r>
      <w:r w:rsidR="00204FBD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置地點：詳細位置及相關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動線另案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公告於競賽網站，並於送件時由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派員引導；</w:t>
      </w:r>
      <w:r w:rsidR="005B55C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置所須之相關材料機具由參賽者自行準備。請注意花燈重量，以防意外事故發生。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="345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（四）評審日期：</w:t>
      </w:r>
      <w:r w:rsidR="000876C2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7</w:t>
      </w:r>
      <w:r w:rsidR="007C483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日至105年2月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日。</w:t>
      </w:r>
    </w:p>
    <w:p w:rsidR="00C97E58" w:rsidRPr="00A65B20" w:rsidRDefault="00C97E58" w:rsidP="00323C18">
      <w:pPr>
        <w:widowControl/>
        <w:snapToGrid w:val="0"/>
        <w:spacing w:before="180" w:after="180" w:line="240" w:lineRule="atLeast"/>
        <w:ind w:leftChars="150" w:left="2600" w:hangingChars="800" w:hanging="224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（五）注意事項：請作者親自送件，並於送件當場繳交成品照片紙本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A4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紙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張</w:t>
      </w:r>
      <w:r w:rsidR="00EB697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直式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列印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並請相關單位惠予公假</w:t>
      </w:r>
      <w:r w:rsidR="00A13E7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登記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，主辦單位</w:t>
      </w:r>
      <w:proofErr w:type="gramStart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不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另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、評審標準：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</w:rPr>
        <w:t>整體效果、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造型、色彩、創意、燈光及技巧等項目。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十三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、評審委員：由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主辦單位籌組評審委員會並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聘請專家學者擔任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委員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十四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、獎勵：</w:t>
      </w:r>
    </w:p>
    <w:p w:rsidR="00C97E58" w:rsidRPr="00A65B20" w:rsidRDefault="00C97E58" w:rsidP="00D26BFE">
      <w:pPr>
        <w:widowControl/>
        <w:numPr>
          <w:ilvl w:val="0"/>
          <w:numId w:val="1"/>
        </w:numPr>
        <w:snapToGrid w:val="0"/>
        <w:spacing w:before="50" w:after="180" w:line="240" w:lineRule="atLeast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各組錄取特優、優等、甲等及佳作，其錄取名額及評分標準如下：</w:t>
      </w:r>
    </w:p>
    <w:p w:rsidR="00C97E58" w:rsidRPr="00A65B20" w:rsidRDefault="00C97E58" w:rsidP="00FE703E">
      <w:pPr>
        <w:widowControl/>
        <w:numPr>
          <w:ilvl w:val="0"/>
          <w:numId w:val="2"/>
        </w:numPr>
        <w:snapToGrid w:val="0"/>
        <w:spacing w:before="5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特優：至多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，其中</w:t>
      </w:r>
      <w:proofErr w:type="gramStart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含燈王</w:t>
      </w:r>
      <w:proofErr w:type="gramEnd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1名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(由特優作品中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遴</w:t>
      </w:r>
      <w:proofErr w:type="gramEnd"/>
      <w:r w:rsidR="00323C1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323C18" w:rsidRPr="00A65B20"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  <w:br/>
        <w:t xml:space="preserve">      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選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名)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、優等：至多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5B55CF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、甲等：至多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、佳作：至多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50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（二）各獎項錄取件數，依參賽件數比例由評審委員會決定之，每組合得獎總件數不得超過該組參賽總件數</w:t>
      </w:r>
      <w:r w:rsidR="0039004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二分之一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，未達評分標準者則從缺。</w:t>
      </w:r>
    </w:p>
    <w:p w:rsidR="00A65B20" w:rsidRPr="00A65B20" w:rsidRDefault="00C97E58" w:rsidP="00A65B2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（三）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燈王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」之作品，頒發獎金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元及獎狀，高中職以下各組指導教師各記功</w:t>
      </w:r>
      <w:r w:rsidR="0058512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2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次。另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為鼓勵桃園市民參賽，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桃園市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機關團體或戶籍地為桃園市之市民之</w:t>
      </w:r>
      <w:proofErr w:type="gramStart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作品獲燈王者</w:t>
      </w:r>
      <w:proofErr w:type="gramEnd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，另加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發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5萬元獎金。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（四）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獲「特優」之作品，頒發獎金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記功壹次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（五）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獲「優等」之作品，頒發獎金8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嘉獎貳次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（六）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獲「甲等」之作品，頒發獎金5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0876C2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（七）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獲「佳作」之作品，頒發獎金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1,500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元及獎狀，高中職以下各組指導教師各頒發獎狀。</w:t>
      </w:r>
    </w:p>
    <w:p w:rsidR="00C97E58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（八）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頒獎典禮暫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定於105年3月5日(星期六)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辦理，地點另行公告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D11F1" w:rsidRPr="00A65B20" w:rsidRDefault="000876C2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（九）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本市所屬學校指導教師之敘獎由各校</w:t>
      </w:r>
      <w:proofErr w:type="gramStart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逕</w:t>
      </w:r>
      <w:proofErr w:type="gramEnd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依公立高級中學以下學校教師成績 </w:t>
      </w:r>
    </w:p>
    <w:p w:rsidR="001937A8" w:rsidRPr="00A65B20" w:rsidRDefault="00CD11F1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考核辦法權責發布；外縣市指導教師，由主辦單位函請各所屬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縣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市政府</w:t>
      </w:r>
    </w:p>
    <w:p w:rsidR="000876C2" w:rsidRDefault="001937A8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依相關規定予以獎勵。</w:t>
      </w:r>
    </w:p>
    <w:p w:rsidR="00994F04" w:rsidRPr="00A65B20" w:rsidRDefault="00994F04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</w:p>
    <w:p w:rsidR="00A461CC" w:rsidRPr="00A65B20" w:rsidRDefault="00A461CC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lastRenderedPageBreak/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、展覽日期與地點：</w:t>
      </w:r>
    </w:p>
    <w:p w:rsidR="002F2CA5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（一）展覽日期：10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）點燈起至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6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日（週日）止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共14</w:t>
      </w:r>
    </w:p>
    <w:p w:rsidR="00A461CC" w:rsidRPr="00A65B20" w:rsidRDefault="002F2CA5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         天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（二）展覽地點：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埔</w:t>
      </w:r>
      <w:proofErr w:type="gramEnd"/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390040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、作品領回：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（一）領回方式：請各校派員或由作者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持領件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憑證（收件時發放）親至展覽場地自行拆除及運回。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（二）領回時間：10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7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</w:t>
      </w:r>
      <w:r w:rsidR="007814E4" w:rsidRPr="00A65B20">
        <w:rPr>
          <w:rFonts w:ascii="標楷體" w:eastAsia="標楷體" w:hAnsi="標楷體"/>
          <w:bCs/>
          <w:color w:val="000000" w:themeColor="text1"/>
          <w:sz w:val="28"/>
        </w:rPr>
        <w:t>（週一）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9時至15時止，逾時未領回者，由</w:t>
      </w:r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全權處理，不得異議</w:t>
      </w:r>
      <w:r w:rsidR="0039004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不負保管責任。</w:t>
      </w:r>
    </w:p>
    <w:p w:rsidR="00A461CC" w:rsidRPr="00A65B20" w:rsidRDefault="00A461CC" w:rsidP="00A461CC">
      <w:pPr>
        <w:pStyle w:val="a5"/>
        <w:spacing w:before="240" w:line="4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、作者及指導教師注意事項：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（一）曾參賽作品或其修正部分不得參加比賽，違者不予評分；若已得獎者，取消得獎資格，追回獎金及獎狀。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（二）參賽作品不得超過規定規格，否則評審酌予扣分，破損者或品質不佳者不參與展示，作者不得異議。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（三）報名表內容需更改，或無法送件者，須於10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1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8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日(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週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)前，以正式公文向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提出，逾時則不得更改，敘獎以報名清冊內容為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準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（四）參賽作品於收件至領回（含競賽展出）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期間，</w:t>
      </w:r>
      <w:proofErr w:type="gramEnd"/>
      <w:r w:rsidR="0091297F">
        <w:rPr>
          <w:rFonts w:ascii="標楷體" w:eastAsia="標楷體" w:hAnsi="標楷體"/>
          <w:bCs/>
          <w:color w:val="000000" w:themeColor="text1"/>
          <w:sz w:val="28"/>
        </w:rPr>
        <w:t>因不可抗拒之情事而損壞者，主辦及承辦單</w:t>
      </w:r>
      <w:r w:rsidR="0091297F">
        <w:rPr>
          <w:rFonts w:ascii="標楷體" w:eastAsia="標楷體" w:hAnsi="標楷體" w:hint="eastAsia"/>
          <w:bCs/>
          <w:color w:val="000000" w:themeColor="text1"/>
          <w:sz w:val="28"/>
        </w:rPr>
        <w:t>位將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通知作者修復，如未修復，主(承)辦單位得逕行派員修復或有權決定不予展出，且不負任何賠償之責任。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（五）每件參賽作品須黏貼標籤，由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統一製作，於送件時領取填寫並自行黏貼。</w:t>
      </w:r>
    </w:p>
    <w:p w:rsidR="00A461CC" w:rsidRPr="00A65B20" w:rsidRDefault="00A461CC" w:rsidP="00A461CC">
      <w:pPr>
        <w:pStyle w:val="a5"/>
        <w:spacing w:before="50"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（六）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請慎選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通電材料，以防意外事故發生。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（七）各組獲獎獎金，依規定應扣繳所得稅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；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核銷方式由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依規定代繳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(扣)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4F31E7">
      <w:pPr>
        <w:pStyle w:val="a5"/>
        <w:spacing w:before="50" w:line="400" w:lineRule="exact"/>
        <w:ind w:left="899" w:hangingChars="321" w:hanging="899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（八）所有參賽作品，主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辦單位有權攝影、發行專輯及光碟，參賽者不得異議。</w:t>
      </w:r>
    </w:p>
    <w:p w:rsidR="00A461CC" w:rsidRPr="00A65B20" w:rsidRDefault="00A461CC" w:rsidP="00A461CC">
      <w:pPr>
        <w:pStyle w:val="a5"/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（九）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所為參賽作品需自行留意相關法令，避免侵害他人著作權及商標權。</w:t>
      </w:r>
    </w:p>
    <w:p w:rsidR="00A461CC" w:rsidRPr="00A65B20" w:rsidRDefault="00A461CC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、本項活動工作人員（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及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承辦學校有功人員）於活動後，</w:t>
      </w:r>
      <w:r w:rsidR="00904207" w:rsidRPr="00904207">
        <w:rPr>
          <w:rFonts w:ascii="標楷體" w:eastAsia="標楷體" w:hAnsi="標楷體" w:hint="eastAsia"/>
          <w:bCs/>
          <w:color w:val="000000" w:themeColor="text1"/>
          <w:sz w:val="28"/>
        </w:rPr>
        <w:t>依據「桃園縣立各級學校教職員獎懲要點」辦理敘獎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C97E58" w:rsidRPr="00684B1F" w:rsidRDefault="00C97E58" w:rsidP="00C97E58">
      <w:pPr>
        <w:snapToGrid w:val="0"/>
        <w:spacing w:line="240" w:lineRule="atLeast"/>
        <w:rPr>
          <w:color w:val="000000"/>
        </w:rPr>
      </w:pPr>
    </w:p>
    <w:sectPr w:rsidR="00C97E58" w:rsidRPr="00684B1F" w:rsidSect="00C97E58">
      <w:pgSz w:w="11906" w:h="16838"/>
      <w:pgMar w:top="719" w:right="110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7C" w:rsidRDefault="00381A7C" w:rsidP="00C74600">
      <w:r>
        <w:separator/>
      </w:r>
    </w:p>
  </w:endnote>
  <w:endnote w:type="continuationSeparator" w:id="0">
    <w:p w:rsidR="00381A7C" w:rsidRDefault="00381A7C" w:rsidP="00C7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7C" w:rsidRDefault="00381A7C" w:rsidP="00C74600">
      <w:r>
        <w:separator/>
      </w:r>
    </w:p>
  </w:footnote>
  <w:footnote w:type="continuationSeparator" w:id="0">
    <w:p w:rsidR="00381A7C" w:rsidRDefault="00381A7C" w:rsidP="00C7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D42"/>
    <w:multiLevelType w:val="hybridMultilevel"/>
    <w:tmpl w:val="55E6BA08"/>
    <w:lvl w:ilvl="0" w:tplc="CF2A2720">
      <w:start w:val="1"/>
      <w:numFmt w:val="taiwaneseCountingThousand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D004D2E"/>
    <w:multiLevelType w:val="hybridMultilevel"/>
    <w:tmpl w:val="4D60DF22"/>
    <w:lvl w:ilvl="0" w:tplc="A6A205C2">
      <w:start w:val="1"/>
      <w:numFmt w:val="decimal"/>
      <w:lvlText w:val="%1、"/>
      <w:lvlJc w:val="left"/>
      <w:pPr>
        <w:ind w:left="1370" w:hanging="45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8"/>
    <w:rsid w:val="000238A5"/>
    <w:rsid w:val="00043B61"/>
    <w:rsid w:val="00043C26"/>
    <w:rsid w:val="00044A0E"/>
    <w:rsid w:val="00052369"/>
    <w:rsid w:val="00053AF7"/>
    <w:rsid w:val="00061265"/>
    <w:rsid w:val="00080D26"/>
    <w:rsid w:val="000876C2"/>
    <w:rsid w:val="00091F69"/>
    <w:rsid w:val="0009388B"/>
    <w:rsid w:val="000B1676"/>
    <w:rsid w:val="000C0A66"/>
    <w:rsid w:val="000D2615"/>
    <w:rsid w:val="000E0AC5"/>
    <w:rsid w:val="0010186D"/>
    <w:rsid w:val="001271EF"/>
    <w:rsid w:val="00160F59"/>
    <w:rsid w:val="00162E47"/>
    <w:rsid w:val="00183C79"/>
    <w:rsid w:val="00184148"/>
    <w:rsid w:val="001872E8"/>
    <w:rsid w:val="001937A8"/>
    <w:rsid w:val="001A4D52"/>
    <w:rsid w:val="001A5B40"/>
    <w:rsid w:val="001D6CE5"/>
    <w:rsid w:val="00204FBD"/>
    <w:rsid w:val="00205E02"/>
    <w:rsid w:val="00227865"/>
    <w:rsid w:val="002429FD"/>
    <w:rsid w:val="00256673"/>
    <w:rsid w:val="00260EA3"/>
    <w:rsid w:val="00264D5D"/>
    <w:rsid w:val="00266149"/>
    <w:rsid w:val="00282B69"/>
    <w:rsid w:val="002933D5"/>
    <w:rsid w:val="002D2944"/>
    <w:rsid w:val="002D6F61"/>
    <w:rsid w:val="002E2BFD"/>
    <w:rsid w:val="002E3268"/>
    <w:rsid w:val="002F0BEB"/>
    <w:rsid w:val="002F2CA5"/>
    <w:rsid w:val="00312D6B"/>
    <w:rsid w:val="00314B3D"/>
    <w:rsid w:val="00315292"/>
    <w:rsid w:val="00323C18"/>
    <w:rsid w:val="003324A0"/>
    <w:rsid w:val="00345FE4"/>
    <w:rsid w:val="00357277"/>
    <w:rsid w:val="00380E54"/>
    <w:rsid w:val="00381A7C"/>
    <w:rsid w:val="00390040"/>
    <w:rsid w:val="00406932"/>
    <w:rsid w:val="00470930"/>
    <w:rsid w:val="00477059"/>
    <w:rsid w:val="004800B8"/>
    <w:rsid w:val="004954EE"/>
    <w:rsid w:val="004A36A3"/>
    <w:rsid w:val="004C195B"/>
    <w:rsid w:val="004D0367"/>
    <w:rsid w:val="004D5555"/>
    <w:rsid w:val="004F31E7"/>
    <w:rsid w:val="00512631"/>
    <w:rsid w:val="005370DB"/>
    <w:rsid w:val="00545E12"/>
    <w:rsid w:val="00557943"/>
    <w:rsid w:val="00575A07"/>
    <w:rsid w:val="0058214F"/>
    <w:rsid w:val="00585123"/>
    <w:rsid w:val="005B55CF"/>
    <w:rsid w:val="005D0036"/>
    <w:rsid w:val="005D04C2"/>
    <w:rsid w:val="005D2104"/>
    <w:rsid w:val="00606F04"/>
    <w:rsid w:val="00625FA0"/>
    <w:rsid w:val="00634423"/>
    <w:rsid w:val="006426EB"/>
    <w:rsid w:val="00684B1F"/>
    <w:rsid w:val="00695491"/>
    <w:rsid w:val="006D6FA4"/>
    <w:rsid w:val="00711AB4"/>
    <w:rsid w:val="00712B8C"/>
    <w:rsid w:val="00716254"/>
    <w:rsid w:val="007335E8"/>
    <w:rsid w:val="00754968"/>
    <w:rsid w:val="0077745C"/>
    <w:rsid w:val="007808C6"/>
    <w:rsid w:val="007814E4"/>
    <w:rsid w:val="007A3DEE"/>
    <w:rsid w:val="007C22E5"/>
    <w:rsid w:val="007C4839"/>
    <w:rsid w:val="007C62EF"/>
    <w:rsid w:val="007D2919"/>
    <w:rsid w:val="007D6609"/>
    <w:rsid w:val="007E51A2"/>
    <w:rsid w:val="007F5423"/>
    <w:rsid w:val="0080187E"/>
    <w:rsid w:val="00821AA1"/>
    <w:rsid w:val="00821AE8"/>
    <w:rsid w:val="00844549"/>
    <w:rsid w:val="008476FD"/>
    <w:rsid w:val="008662C3"/>
    <w:rsid w:val="008A4953"/>
    <w:rsid w:val="008B0F1B"/>
    <w:rsid w:val="008B239A"/>
    <w:rsid w:val="008B5B59"/>
    <w:rsid w:val="008D4F25"/>
    <w:rsid w:val="008D70E8"/>
    <w:rsid w:val="0090178D"/>
    <w:rsid w:val="00904207"/>
    <w:rsid w:val="0091297F"/>
    <w:rsid w:val="009210E0"/>
    <w:rsid w:val="009940E1"/>
    <w:rsid w:val="00994F04"/>
    <w:rsid w:val="009A052F"/>
    <w:rsid w:val="009A296E"/>
    <w:rsid w:val="009B2C66"/>
    <w:rsid w:val="009C1BDC"/>
    <w:rsid w:val="009D066A"/>
    <w:rsid w:val="009F3217"/>
    <w:rsid w:val="009F5DA0"/>
    <w:rsid w:val="00A02B70"/>
    <w:rsid w:val="00A13E71"/>
    <w:rsid w:val="00A21D7D"/>
    <w:rsid w:val="00A32CA0"/>
    <w:rsid w:val="00A461CC"/>
    <w:rsid w:val="00A65B20"/>
    <w:rsid w:val="00A74DA4"/>
    <w:rsid w:val="00A95E06"/>
    <w:rsid w:val="00AA1C55"/>
    <w:rsid w:val="00AA52DC"/>
    <w:rsid w:val="00AC5481"/>
    <w:rsid w:val="00AD29F3"/>
    <w:rsid w:val="00AD787C"/>
    <w:rsid w:val="00AE52D1"/>
    <w:rsid w:val="00AF7149"/>
    <w:rsid w:val="00B21483"/>
    <w:rsid w:val="00B4124D"/>
    <w:rsid w:val="00B413E1"/>
    <w:rsid w:val="00B52909"/>
    <w:rsid w:val="00B56AA6"/>
    <w:rsid w:val="00B63E2F"/>
    <w:rsid w:val="00B70DBF"/>
    <w:rsid w:val="00B764E8"/>
    <w:rsid w:val="00B90A34"/>
    <w:rsid w:val="00B93570"/>
    <w:rsid w:val="00BC73C4"/>
    <w:rsid w:val="00BD2DE5"/>
    <w:rsid w:val="00BD6F99"/>
    <w:rsid w:val="00BF2D0C"/>
    <w:rsid w:val="00BF3D65"/>
    <w:rsid w:val="00C000CA"/>
    <w:rsid w:val="00C243CA"/>
    <w:rsid w:val="00C4215D"/>
    <w:rsid w:val="00C50334"/>
    <w:rsid w:val="00C6117C"/>
    <w:rsid w:val="00C73DAC"/>
    <w:rsid w:val="00C74600"/>
    <w:rsid w:val="00C84AEB"/>
    <w:rsid w:val="00C92A4B"/>
    <w:rsid w:val="00C97E58"/>
    <w:rsid w:val="00CA2D07"/>
    <w:rsid w:val="00CC42F0"/>
    <w:rsid w:val="00CD11F1"/>
    <w:rsid w:val="00CF5A30"/>
    <w:rsid w:val="00D2501A"/>
    <w:rsid w:val="00D26BFE"/>
    <w:rsid w:val="00D34181"/>
    <w:rsid w:val="00D63975"/>
    <w:rsid w:val="00D64EFF"/>
    <w:rsid w:val="00D669C3"/>
    <w:rsid w:val="00DC6BC2"/>
    <w:rsid w:val="00DE182A"/>
    <w:rsid w:val="00DE2D79"/>
    <w:rsid w:val="00E27E90"/>
    <w:rsid w:val="00E57EA4"/>
    <w:rsid w:val="00E6132B"/>
    <w:rsid w:val="00E77866"/>
    <w:rsid w:val="00EA0E1F"/>
    <w:rsid w:val="00EB1559"/>
    <w:rsid w:val="00EB6979"/>
    <w:rsid w:val="00EE0FB5"/>
    <w:rsid w:val="00EE3E18"/>
    <w:rsid w:val="00EF3BCD"/>
    <w:rsid w:val="00EF72C6"/>
    <w:rsid w:val="00F31CAD"/>
    <w:rsid w:val="00F367C4"/>
    <w:rsid w:val="00F70949"/>
    <w:rsid w:val="00F74F5A"/>
    <w:rsid w:val="00F92FCB"/>
    <w:rsid w:val="00F93E6C"/>
    <w:rsid w:val="00FB1329"/>
    <w:rsid w:val="00FB21B8"/>
    <w:rsid w:val="00FB3AF1"/>
    <w:rsid w:val="00FB6D29"/>
    <w:rsid w:val="00FC44D8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32">
                  <w:marLeft w:val="0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74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1B3FB-82AB-4857-95E4-8C2E0CEE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2013臺灣燈會－全國花燈競賽實施計畫</dc:title>
  <dc:creator>f401</dc:creator>
  <cp:lastModifiedBy>user</cp:lastModifiedBy>
  <cp:revision>2</cp:revision>
  <cp:lastPrinted>2015-08-12T11:36:00Z</cp:lastPrinted>
  <dcterms:created xsi:type="dcterms:W3CDTF">2015-08-17T00:51:00Z</dcterms:created>
  <dcterms:modified xsi:type="dcterms:W3CDTF">2015-08-17T00:51:00Z</dcterms:modified>
</cp:coreProperties>
</file>